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92D050">
    <v:background id="_x0000_s1025">
      <v:fill type="gradientRadial" on="t" color2="#FBE4D5" focus="100%" focussize="0f,0f" focusposition="32768f,32768f"/>
    </v:background>
  </w:background>
  <w:body>
    <w:p w14:paraId="27B36E32">
      <w:pPr>
        <w:pStyle w:val="4"/>
        <w:tabs>
          <w:tab w:val="left" w:pos="1095"/>
        </w:tabs>
        <w:spacing w:before="0" w:beforeAutospacing="0" w:after="0" w:afterAutospacing="0"/>
        <w:rPr>
          <w:rFonts w:ascii="Arial" w:hAnsi="Arial" w:cs="Arial" w:eastAsiaTheme="minorEastAsia"/>
          <w:b/>
          <w:bCs/>
          <w:color w:val="00B050"/>
          <w:kern w:val="24"/>
          <w:sz w:val="5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lang w:val="es-MX"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-685800</wp:posOffset>
            </wp:positionV>
            <wp:extent cx="6819900" cy="130365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9900" cy="1303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 w:eastAsiaTheme="minorEastAsia"/>
          <w:b/>
          <w:bCs/>
          <w:color w:val="00B050"/>
          <w:kern w:val="24"/>
          <w:sz w:val="5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6AB68E30">
      <w:pPr>
        <w:pStyle w:val="4"/>
        <w:spacing w:before="0" w:beforeAutospacing="0" w:after="0" w:afterAutospacing="0"/>
        <w:jc w:val="center"/>
        <w:rPr>
          <w:rFonts w:ascii="Arial" w:hAnsi="Arial" w:cs="Arial"/>
          <w:b/>
          <w:i/>
          <w:sz w:val="16"/>
        </w:rPr>
      </w:pPr>
      <w:r>
        <w:rPr>
          <w:rFonts w:ascii="Arial" w:hAnsi="Arial" w:cs="Arial"/>
          <w:b/>
          <w:i/>
          <w:sz w:val="16"/>
        </w:rPr>
        <w:t xml:space="preserve">                                             </w:t>
      </w:r>
      <w:bookmarkStart w:id="0" w:name="_Hlk1062145"/>
    </w:p>
    <w:bookmarkEnd w:id="0"/>
    <w:p w14:paraId="180289CE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b/>
          <w:bCs/>
          <w:color w:val="00B050"/>
          <w:kern w:val="24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79D77F7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b/>
          <w:bCs/>
          <w:color w:val="00B050"/>
          <w:kern w:val="24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 w:eastAsiaTheme="minorEastAsia"/>
          <w:b/>
          <w:bCs/>
          <w:color w:val="00B050"/>
          <w:kern w:val="24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PORTAFOLIO DE EVIDENCIAS</w:t>
      </w:r>
    </w:p>
    <w:p w14:paraId="432DD760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b/>
          <w:bCs/>
          <w:color w:val="C00000"/>
          <w:kern w:val="24"/>
          <w:sz w:val="5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 w:eastAsiaTheme="minorEastAsia"/>
          <w:b/>
          <w:bCs/>
          <w:color w:val="C00000"/>
          <w:kern w:val="24"/>
          <w:sz w:val="44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__________________________________</w:t>
      </w:r>
    </w:p>
    <w:p w14:paraId="0F60012E">
      <w:pPr>
        <w:pStyle w:val="4"/>
        <w:spacing w:before="0" w:beforeAutospacing="0" w:after="0" w:afterAutospacing="0"/>
        <w:jc w:val="center"/>
        <w:rPr>
          <w:color w:val="C00000"/>
          <w:sz w:val="36"/>
        </w:rPr>
      </w:pPr>
    </w:p>
    <w:p w14:paraId="35A79428">
      <w:pPr>
        <w:pStyle w:val="4"/>
        <w:spacing w:before="0" w:beforeAutospacing="0" w:after="0" w:afterAutospacing="0"/>
      </w:pPr>
      <w:r>
        <w:rPr>
          <w:rFonts w:ascii="Arial" w:hAnsi="Arial" w:cs="Arial" w:eastAsiaTheme="minorEastAsia"/>
          <w:b/>
          <w:bCs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 </w:t>
      </w:r>
    </w:p>
    <w:p w14:paraId="04EC383F">
      <w:pPr>
        <w:pStyle w:val="4"/>
        <w:spacing w:before="0" w:beforeAutospacing="0" w:after="0" w:afterAutospacing="0"/>
        <w:jc w:val="center"/>
        <w:rPr>
          <w:color w:val="00B050"/>
        </w:rPr>
      </w:pPr>
      <w:r>
        <w:rPr>
          <w:rFonts w:ascii="Arial" w:hAnsi="Arial" w:cs="Arial" w:eastAsiaTheme="minorEastAsia"/>
          <w:b/>
          <w:bCs/>
          <w:color w:val="00B050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Docente</w:t>
      </w:r>
    </w:p>
    <w:p w14:paraId="5716D899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María Guadalupe Salazar Chapa</w:t>
      </w:r>
    </w:p>
    <w:p w14:paraId="23E2978C">
      <w:pPr>
        <w:pStyle w:val="4"/>
        <w:spacing w:before="0" w:beforeAutospacing="0" w:after="0" w:afterAutospacing="0"/>
      </w:pPr>
    </w:p>
    <w:p w14:paraId="1BBAE863">
      <w:pPr>
        <w:pStyle w:val="4"/>
        <w:spacing w:before="0" w:beforeAutospacing="0" w:after="0" w:afterAutospacing="0"/>
        <w:jc w:val="center"/>
      </w:pPr>
      <w:r>
        <w:rPr>
          <w:rFonts w:ascii="Arial" w:hAnsi="Arial" w:cs="Arial" w:eastAsiaTheme="minorEastAsia"/>
          <w:b/>
          <w:bCs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 </w:t>
      </w:r>
    </w:p>
    <w:p w14:paraId="6EC13964">
      <w:pPr>
        <w:pStyle w:val="4"/>
        <w:spacing w:before="0" w:beforeAutospacing="0" w:after="0" w:afterAutospacing="0"/>
        <w:jc w:val="center"/>
        <w:rPr>
          <w:color w:val="00B050"/>
        </w:rPr>
      </w:pPr>
      <w:r>
        <w:rPr>
          <w:rFonts w:ascii="Arial" w:hAnsi="Arial" w:cs="Arial" w:eastAsiaTheme="minorEastAsia"/>
          <w:b/>
          <w:bCs/>
          <w:color w:val="00B050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Módulos</w:t>
      </w:r>
    </w:p>
    <w:p w14:paraId="7702BA85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color w:val="000000" w:themeColor="text1"/>
          <w:kern w:val="24"/>
          <w:sz w:val="28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</w:p>
    <w:p w14:paraId="79085D89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kern w:val="24"/>
          <w:sz w:val="28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Tratamiento de Datos y Azar</w:t>
      </w:r>
      <w:r>
        <w:rPr>
          <w:rFonts w:ascii="Arial" w:hAnsi="Arial" w:cs="Arial" w:eastAsiaTheme="minorEastAsia"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 </w:t>
      </w:r>
    </w:p>
    <w:p w14:paraId="02C62977">
      <w:pPr>
        <w:pStyle w:val="4"/>
        <w:spacing w:before="0" w:beforeAutospacing="0" w:after="0" w:afterAutospacing="0"/>
        <w:jc w:val="center"/>
        <w:rPr>
          <w:rFonts w:hint="default" w:ascii="Arial" w:hAnsi="Arial" w:cs="Arial" w:eastAsiaTheme="minorEastAsia"/>
          <w:color w:val="000000" w:themeColor="text1"/>
          <w:kern w:val="24"/>
          <w:sz w:val="24"/>
          <w:szCs w:val="24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cs="Arial" w:eastAsiaTheme="minorEastAsia"/>
          <w:color w:val="000000" w:themeColor="text1"/>
          <w:kern w:val="24"/>
          <w:sz w:val="24"/>
          <w:szCs w:val="24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Aplicación de estandares d ela calidad</w:t>
      </w:r>
    </w:p>
    <w:p w14:paraId="0C526F15">
      <w:pPr>
        <w:pStyle w:val="4"/>
        <w:spacing w:before="0" w:beforeAutospacing="0" w:after="0" w:afterAutospacing="0"/>
        <w:jc w:val="center"/>
        <w:rPr>
          <w:rFonts w:hint="default" w:ascii="Arial" w:hAnsi="Arial" w:cs="Arial" w:eastAsiaTheme="minorEastAsia"/>
          <w:color w:val="000000" w:themeColor="text1"/>
          <w:kern w:val="24"/>
          <w:sz w:val="24"/>
          <w:szCs w:val="24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cs="Arial" w:eastAsiaTheme="minorEastAsia"/>
          <w:color w:val="000000" w:themeColor="text1"/>
          <w:kern w:val="24"/>
          <w:sz w:val="24"/>
          <w:szCs w:val="24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Administración de Crédito y Cobranza</w:t>
      </w:r>
    </w:p>
    <w:p w14:paraId="4533F828">
      <w:pPr>
        <w:pStyle w:val="4"/>
        <w:spacing w:before="0" w:beforeAutospacing="0" w:after="0" w:afterAutospacing="0"/>
        <w:jc w:val="center"/>
      </w:pPr>
      <w:r>
        <w:rPr>
          <w:rFonts w:ascii="Arial" w:hAnsi="Arial" w:cs="Arial" w:eastAsiaTheme="minorEastAsia"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 </w:t>
      </w:r>
    </w:p>
    <w:p w14:paraId="1ECD3D6F">
      <w:pPr>
        <w:pStyle w:val="4"/>
        <w:spacing w:before="0" w:beforeAutospacing="0" w:after="0" w:afterAutospacing="0"/>
        <w:jc w:val="center"/>
        <w:rPr>
          <w:color w:val="00B050"/>
          <w:sz w:val="22"/>
        </w:rPr>
      </w:pPr>
      <w:r>
        <w:rPr>
          <w:rFonts w:ascii="Arial" w:hAnsi="Arial" w:cs="Arial" w:eastAsiaTheme="minorEastAsia"/>
          <w:b/>
          <w:bCs/>
          <w:color w:val="00B050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Carreras/ Grupos</w:t>
      </w:r>
    </w:p>
    <w:p w14:paraId="416E8ECF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color w:val="000000" w:themeColor="text1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1.- P.T.B Administración (</w:t>
      </w:r>
      <w:r>
        <w:rPr>
          <w:rFonts w:hint="default" w:ascii="Arial" w:hAnsi="Arial" w:cs="Arial" w:eastAsiaTheme="minorEastAsia"/>
          <w:color w:val="000000" w:themeColor="text1"/>
          <w:kern w:val="24"/>
          <w:sz w:val="36"/>
          <w:szCs w:val="40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3</w:t>
      </w:r>
      <w:r>
        <w:rPr>
          <w:rFonts w:ascii="Arial" w:hAnsi="Arial" w:cs="Arial" w:eastAsiaTheme="minorEastAsia"/>
          <w:color w:val="000000" w:themeColor="text1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 xml:space="preserve">)   </w:t>
      </w:r>
    </w:p>
    <w:p w14:paraId="4F761D90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color w:val="000000" w:themeColor="text1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 xml:space="preserve"> </w:t>
      </w:r>
    </w:p>
    <w:p w14:paraId="450E4779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color w:val="000000" w:themeColor="text1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</w:p>
    <w:p w14:paraId="61AD10E5">
      <w:pPr>
        <w:pStyle w:val="4"/>
        <w:spacing w:before="0" w:beforeAutospacing="0" w:after="0" w:afterAutospacing="0"/>
        <w:jc w:val="center"/>
        <w:rPr>
          <w:rFonts w:ascii="Arial" w:hAnsi="Arial" w:cs="Arial" w:eastAsiaTheme="minorEastAsia"/>
          <w:color w:val="000000" w:themeColor="text1"/>
          <w:kern w:val="24"/>
          <w:sz w:val="36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 w14:paraId="03E88D0F">
      <w:pPr>
        <w:pStyle w:val="4"/>
        <w:spacing w:before="0" w:beforeAutospacing="0" w:after="0" w:afterAutospacing="0"/>
        <w:jc w:val="both"/>
      </w:pPr>
    </w:p>
    <w:p w14:paraId="00132EBA">
      <w:pPr>
        <w:pStyle w:val="4"/>
        <w:spacing w:before="0" w:beforeAutospacing="0" w:after="0" w:afterAutospacing="0"/>
        <w:jc w:val="center"/>
      </w:pPr>
      <w:r>
        <w:rPr>
          <w:rFonts w:ascii="Arial" w:hAnsi="Arial" w:cs="Arial" w:eastAsiaTheme="minorEastAsia"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 </w:t>
      </w:r>
    </w:p>
    <w:p w14:paraId="779632BE">
      <w:pPr>
        <w:pStyle w:val="4"/>
        <w:spacing w:before="0" w:beforeAutospacing="0" w:after="0" w:afterAutospacing="0"/>
        <w:jc w:val="center"/>
        <w:rPr>
          <w:color w:val="00B050"/>
          <w:sz w:val="20"/>
        </w:rPr>
      </w:pPr>
      <w:r>
        <w:rPr>
          <w:rFonts w:ascii="Arial" w:hAnsi="Arial" w:cs="Arial" w:eastAsiaTheme="minorEastAsia"/>
          <w:b/>
          <w:bCs/>
          <w:color w:val="00B050"/>
          <w:kern w:val="24"/>
          <w:sz w:val="3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Período Escolar </w:t>
      </w:r>
    </w:p>
    <w:p w14:paraId="1698C221">
      <w:pPr>
        <w:pStyle w:val="4"/>
        <w:spacing w:before="0" w:beforeAutospacing="0" w:after="0" w:afterAutospacing="0"/>
        <w:jc w:val="center"/>
        <w:rPr>
          <w:rFonts w:hint="default" w:ascii="Arial" w:hAnsi="Arial" w:cs="Arial" w:eastAsiaTheme="minorEastAsia"/>
          <w:color w:val="000000" w:themeColor="text1"/>
          <w:kern w:val="24"/>
          <w:sz w:val="32"/>
          <w:szCs w:val="40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color w:val="000000" w:themeColor="text1"/>
          <w:kern w:val="24"/>
          <w:sz w:val="3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Febrero-Julio 202</w:t>
      </w:r>
      <w:r>
        <w:rPr>
          <w:rFonts w:hint="default" w:ascii="Arial" w:hAnsi="Arial" w:cs="Arial" w:eastAsiaTheme="minorEastAsia"/>
          <w:color w:val="000000" w:themeColor="text1"/>
          <w:kern w:val="24"/>
          <w:sz w:val="32"/>
          <w:szCs w:val="40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5</w:t>
      </w:r>
    </w:p>
    <w:p w14:paraId="6CF9B7A0">
      <w:pPr>
        <w:pStyle w:val="4"/>
        <w:spacing w:before="0" w:beforeAutospacing="0" w:after="0" w:afterAutospacing="0"/>
        <w:rPr>
          <w:rFonts w:ascii="Arial" w:hAnsi="Arial" w:cs="Arial" w:eastAsiaTheme="minorEastAsia"/>
          <w:color w:val="000000" w:themeColor="text1"/>
          <w:kern w:val="24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</w:p>
    <w:p w14:paraId="6C8BFD18">
      <w:pPr>
        <w:pStyle w:val="4"/>
        <w:spacing w:before="0" w:beforeAutospacing="0" w:after="0" w:afterAutospacing="0"/>
      </w:pPr>
    </w:p>
    <w:p w14:paraId="5406C800">
      <w:pPr>
        <w:pStyle w:val="4"/>
        <w:spacing w:before="0" w:beforeAutospacing="0" w:after="0" w:afterAutospacing="0"/>
        <w:jc w:val="right"/>
        <w:rPr>
          <w:rFonts w:hint="default" w:ascii="Arial" w:hAnsi="Arial" w:cs="Arial" w:eastAsiaTheme="minorEastAsia"/>
          <w:color w:val="000000" w:themeColor="text1"/>
          <w:kern w:val="24"/>
          <w:sz w:val="32"/>
          <w:szCs w:val="40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  <w:r>
        <w:rPr>
          <w:rFonts w:ascii="Arial" w:hAnsi="Arial" w:cs="Arial" w:eastAsiaTheme="minorEastAsia"/>
          <w:b/>
          <w:bCs/>
          <w:color w:val="00B050"/>
          <w:kern w:val="24"/>
          <w:sz w:val="3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Ciclo Escolar </w:t>
      </w:r>
      <w:r>
        <w:rPr>
          <w:rFonts w:ascii="Arial" w:hAnsi="Arial" w:cs="Arial" w:eastAsiaTheme="minorEastAsia"/>
          <w:color w:val="000000" w:themeColor="text1"/>
          <w:kern w:val="24"/>
          <w:sz w:val="3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2-2</w:t>
      </w:r>
      <w:r>
        <w:rPr>
          <w:rFonts w:hint="default" w:ascii="Arial" w:hAnsi="Arial" w:cs="Arial" w:eastAsiaTheme="minorEastAsia"/>
          <w:color w:val="000000" w:themeColor="text1"/>
          <w:kern w:val="24"/>
          <w:sz w:val="32"/>
          <w:szCs w:val="40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4</w:t>
      </w:r>
      <w:r>
        <w:rPr>
          <w:rFonts w:ascii="Arial" w:hAnsi="Arial" w:cs="Arial" w:eastAsiaTheme="minorEastAsia"/>
          <w:color w:val="000000" w:themeColor="text1"/>
          <w:kern w:val="24"/>
          <w:sz w:val="32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Arial" w:hAnsi="Arial" w:cs="Arial" w:eastAsiaTheme="minorEastAsia"/>
          <w:color w:val="000000" w:themeColor="text1"/>
          <w:kern w:val="24"/>
          <w:sz w:val="32"/>
          <w:szCs w:val="40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  <w:t>5</w:t>
      </w:r>
    </w:p>
    <w:p w14:paraId="05E5A0E2">
      <w:pPr>
        <w:pStyle w:val="4"/>
        <w:spacing w:before="0" w:beforeAutospacing="0" w:after="0" w:afterAutospacing="0"/>
        <w:jc w:val="right"/>
        <w:rPr>
          <w:rFonts w:hint="default" w:ascii="Arial" w:hAnsi="Arial" w:cs="Arial" w:eastAsiaTheme="minorEastAsia"/>
          <w:color w:val="000000" w:themeColor="text1"/>
          <w:kern w:val="24"/>
          <w:sz w:val="32"/>
          <w:szCs w:val="40"/>
          <w:lang w:val="es-MX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chemeClr w14:val="tx1"/>
            </w14:solidFill>
          </w14:textFill>
        </w:rPr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C13"/>
    <w:rsid w:val="00124D06"/>
    <w:rsid w:val="003B3FEB"/>
    <w:rsid w:val="003C63D0"/>
    <w:rsid w:val="005634CB"/>
    <w:rsid w:val="005F1404"/>
    <w:rsid w:val="007E5597"/>
    <w:rsid w:val="00891C9E"/>
    <w:rsid w:val="00A238AE"/>
    <w:rsid w:val="00BA5096"/>
    <w:rsid w:val="00E452AA"/>
    <w:rsid w:val="00E62637"/>
    <w:rsid w:val="00E7246E"/>
    <w:rsid w:val="00EF7C13"/>
    <w:rsid w:val="00FD74C5"/>
    <w:rsid w:val="3437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333</Characters>
  <Lines>2</Lines>
  <Paragraphs>1</Paragraphs>
  <TotalTime>28</TotalTime>
  <ScaleCrop>false</ScaleCrop>
  <LinksUpToDate>false</LinksUpToDate>
  <CharactersWithSpaces>392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2018-10-25T12:54:00Z</dcterms:created>
  <dc:creator>LAB2</dc:creator>
  <cp:lastModifiedBy>Pc</cp:lastModifiedBy>
  <dcterms:modified xsi:type="dcterms:W3CDTF">2025-01-27T15:33:49Z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2058-12.2.0.19805</vt:lpwstr>
  </property>
  <property fmtid="{D5CDD505-2E9C-101B-9397-08002B2CF9AE}" pid="3" name="ICV">
    <vt:lpwstr>2C3C5D9CEFCD4208887A75AAFC7822A2_12</vt:lpwstr>
  </property>
</Properties>
</file>